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83" w:rsidRPr="00D80070" w:rsidRDefault="000B0A83" w:rsidP="000B0A83">
      <w:pPr>
        <w:jc w:val="center"/>
        <w:rPr>
          <w:rFonts w:ascii="Arial" w:hAnsi="Arial" w:cs="Arial"/>
          <w:b/>
          <w:sz w:val="24"/>
          <w:szCs w:val="24"/>
        </w:rPr>
      </w:pPr>
      <w:r w:rsidRPr="00D80070">
        <w:rPr>
          <w:rFonts w:ascii="Arial" w:hAnsi="Arial" w:cs="Arial"/>
          <w:b/>
          <w:sz w:val="24"/>
          <w:szCs w:val="24"/>
        </w:rPr>
        <w:t xml:space="preserve">Academic Technology Committee </w:t>
      </w:r>
      <w:r w:rsidR="00D80070" w:rsidRPr="00D80070">
        <w:rPr>
          <w:rFonts w:ascii="Arial" w:hAnsi="Arial" w:cs="Arial"/>
          <w:b/>
          <w:sz w:val="24"/>
          <w:szCs w:val="24"/>
        </w:rPr>
        <w:br/>
      </w:r>
      <w:r w:rsidRPr="00D80070">
        <w:rPr>
          <w:rFonts w:ascii="Arial" w:hAnsi="Arial" w:cs="Arial"/>
          <w:b/>
          <w:sz w:val="24"/>
          <w:szCs w:val="24"/>
        </w:rPr>
        <w:t>November 13, 2019</w:t>
      </w:r>
      <w:r w:rsidR="00D80070" w:rsidRPr="00D80070">
        <w:rPr>
          <w:rFonts w:ascii="Arial" w:hAnsi="Arial" w:cs="Arial"/>
          <w:b/>
          <w:sz w:val="24"/>
          <w:szCs w:val="24"/>
        </w:rPr>
        <w:br/>
        <w:t>Minutes</w:t>
      </w:r>
    </w:p>
    <w:p w:rsidR="00D80070" w:rsidRDefault="00D80070" w:rsidP="00D80070">
      <w:pPr>
        <w:pStyle w:val="ListParagraph"/>
        <w:ind w:left="0"/>
        <w:rPr>
          <w:rFonts w:ascii="Arial" w:hAnsi="Arial" w:cs="Arial"/>
        </w:rPr>
      </w:pPr>
      <w:r w:rsidRPr="005A7545">
        <w:rPr>
          <w:rFonts w:ascii="Arial" w:hAnsi="Arial" w:cs="Arial"/>
          <w:b/>
        </w:rPr>
        <w:t>Present:</w:t>
      </w:r>
      <w:r>
        <w:rPr>
          <w:rFonts w:ascii="Arial" w:hAnsi="Arial" w:cs="Arial"/>
        </w:rPr>
        <w:t xml:space="preserve"> A. </w:t>
      </w:r>
      <w:proofErr w:type="spellStart"/>
      <w:r>
        <w:rPr>
          <w:rFonts w:ascii="Arial" w:hAnsi="Arial" w:cs="Arial"/>
        </w:rPr>
        <w:t>Aukstolis</w:t>
      </w:r>
      <w:proofErr w:type="spellEnd"/>
      <w:r>
        <w:rPr>
          <w:rFonts w:ascii="Arial" w:hAnsi="Arial" w:cs="Arial"/>
        </w:rPr>
        <w:t xml:space="preserve">, K. Barry, J. Chen, S. Crowell, </w:t>
      </w:r>
      <w:r w:rsidRPr="005A7545">
        <w:rPr>
          <w:rFonts w:ascii="Arial" w:hAnsi="Arial" w:cs="Arial"/>
        </w:rPr>
        <w:t xml:space="preserve"> C. Dickman, J. D’Agostino, J. Faught, D. Garbarski, , J. Gurnak, M. Heller, A. Hoyt, </w:t>
      </w:r>
      <w:r>
        <w:rPr>
          <w:rFonts w:ascii="Arial" w:hAnsi="Arial" w:cs="Arial"/>
        </w:rPr>
        <w:t xml:space="preserve">H. Ma, </w:t>
      </w:r>
      <w:r w:rsidRPr="005A7545">
        <w:rPr>
          <w:rFonts w:ascii="Arial" w:hAnsi="Arial" w:cs="Arial"/>
        </w:rPr>
        <w:t xml:space="preserve">J. Mansbach, B. Montes, J. </w:t>
      </w:r>
      <w:r>
        <w:rPr>
          <w:rFonts w:ascii="Arial" w:hAnsi="Arial" w:cs="Arial"/>
        </w:rPr>
        <w:t xml:space="preserve">Singer, M., </w:t>
      </w:r>
      <w:r>
        <w:rPr>
          <w:rFonts w:ascii="Arial" w:hAnsi="Arial" w:cs="Arial"/>
        </w:rPr>
        <w:t>K. Thomas, T</w:t>
      </w:r>
      <w:r w:rsidRPr="005A7545">
        <w:rPr>
          <w:rFonts w:ascii="Arial" w:hAnsi="Arial" w:cs="Arial"/>
        </w:rPr>
        <w:t xml:space="preserve">. Walker, </w:t>
      </w:r>
      <w:r>
        <w:rPr>
          <w:rFonts w:ascii="Arial" w:hAnsi="Arial" w:cs="Arial"/>
        </w:rPr>
        <w:t xml:space="preserve">D. Vonder Heide, </w:t>
      </w:r>
      <w:r>
        <w:rPr>
          <w:rFonts w:ascii="Arial" w:hAnsi="Arial" w:cs="Arial"/>
        </w:rPr>
        <w:t>B. Youngberg, F. Yun</w:t>
      </w:r>
      <w:r>
        <w:rPr>
          <w:rFonts w:ascii="Arial" w:hAnsi="Arial" w:cs="Arial"/>
        </w:rPr>
        <w:t>, S. Zurek</w:t>
      </w:r>
    </w:p>
    <w:p w:rsidR="00D80070" w:rsidRDefault="00D80070" w:rsidP="00D80070">
      <w:pPr>
        <w:pStyle w:val="ListParagraph"/>
        <w:rPr>
          <w:rFonts w:ascii="Arial" w:hAnsi="Arial" w:cs="Arial"/>
          <w:b/>
        </w:rPr>
      </w:pPr>
    </w:p>
    <w:p w:rsidR="000B0A83" w:rsidRPr="00D80070" w:rsidRDefault="000B0A83" w:rsidP="00D80070">
      <w:pPr>
        <w:pStyle w:val="ListParagraph"/>
        <w:rPr>
          <w:rFonts w:ascii="Arial" w:hAnsi="Arial" w:cs="Arial"/>
          <w:b/>
        </w:rPr>
      </w:pPr>
      <w:proofErr w:type="gramStart"/>
      <w:r w:rsidRPr="00D80070">
        <w:rPr>
          <w:rFonts w:ascii="Arial" w:hAnsi="Arial" w:cs="Arial"/>
          <w:b/>
        </w:rPr>
        <w:t>ITS</w:t>
      </w:r>
      <w:proofErr w:type="gramEnd"/>
      <w:r w:rsidRPr="00D80070">
        <w:rPr>
          <w:rFonts w:ascii="Arial" w:hAnsi="Arial" w:cs="Arial"/>
          <w:b/>
        </w:rPr>
        <w:t xml:space="preserve"> Updates- Florence Yun</w:t>
      </w:r>
    </w:p>
    <w:p w:rsidR="000B0A83" w:rsidRPr="00D80070" w:rsidRDefault="000B0A83" w:rsidP="000B0A83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D80070">
        <w:rPr>
          <w:rFonts w:ascii="Arial" w:hAnsi="Arial" w:cs="Arial"/>
        </w:rPr>
        <w:t>Qualtrics</w:t>
      </w:r>
      <w:proofErr w:type="spellEnd"/>
      <w:r w:rsidRPr="00D80070">
        <w:rPr>
          <w:rFonts w:ascii="Arial" w:hAnsi="Arial" w:cs="Arial"/>
        </w:rPr>
        <w:t xml:space="preserve"> is now available University-wide to all Students/Faculty/Staff</w:t>
      </w:r>
    </w:p>
    <w:p w:rsidR="000B0A83" w:rsidRPr="00D80070" w:rsidRDefault="000B0A83" w:rsidP="000B0A83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 xml:space="preserve">Some individual units have individual </w:t>
      </w:r>
      <w:r w:rsidR="00D80070">
        <w:rPr>
          <w:rFonts w:ascii="Arial" w:hAnsi="Arial" w:cs="Arial"/>
        </w:rPr>
        <w:t>licenses (OIE/Quinlan/etc.).  P</w:t>
      </w:r>
      <w:r w:rsidRPr="00D80070">
        <w:rPr>
          <w:rFonts w:ascii="Arial" w:hAnsi="Arial" w:cs="Arial"/>
        </w:rPr>
        <w:t>lease let us know if there are other units with individual licenses</w:t>
      </w:r>
      <w:r w:rsidR="00D80070">
        <w:rPr>
          <w:rFonts w:ascii="Arial" w:hAnsi="Arial" w:cs="Arial"/>
        </w:rPr>
        <w:t>.</w:t>
      </w:r>
    </w:p>
    <w:p w:rsidR="000B0A83" w:rsidRPr="00D80070" w:rsidRDefault="000B0A83" w:rsidP="000B0A83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>The announcement will go out either this week or next week</w:t>
      </w:r>
      <w:r w:rsidR="00D80070">
        <w:rPr>
          <w:rFonts w:ascii="Arial" w:hAnsi="Arial" w:cs="Arial"/>
        </w:rPr>
        <w:t>.</w:t>
      </w:r>
    </w:p>
    <w:p w:rsidR="00830577" w:rsidRPr="00D80070" w:rsidRDefault="000B0A83" w:rsidP="0083057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>Website: luc.qualtrics.com</w:t>
      </w:r>
      <w:r w:rsidR="00830577" w:rsidRPr="00D80070">
        <w:rPr>
          <w:rFonts w:ascii="Arial" w:hAnsi="Arial" w:cs="Arial"/>
        </w:rPr>
        <w:t xml:space="preserve"> – accept terms of use</w:t>
      </w:r>
    </w:p>
    <w:p w:rsidR="00D80070" w:rsidRPr="00D80070" w:rsidRDefault="00D80070" w:rsidP="00D80070">
      <w:pPr>
        <w:pStyle w:val="ListParagraph"/>
        <w:ind w:left="1440"/>
        <w:rPr>
          <w:rFonts w:ascii="Arial" w:hAnsi="Arial" w:cs="Arial"/>
          <w:b/>
        </w:rPr>
      </w:pPr>
    </w:p>
    <w:p w:rsidR="00830577" w:rsidRPr="00D80070" w:rsidRDefault="00830577" w:rsidP="00D80070">
      <w:pPr>
        <w:pStyle w:val="ListParagraph"/>
        <w:rPr>
          <w:rFonts w:ascii="Arial" w:hAnsi="Arial" w:cs="Arial"/>
          <w:b/>
        </w:rPr>
      </w:pPr>
      <w:r w:rsidRPr="00D80070">
        <w:rPr>
          <w:rFonts w:ascii="Arial" w:hAnsi="Arial" w:cs="Arial"/>
          <w:b/>
        </w:rPr>
        <w:t>LMS-ATC discussion</w:t>
      </w:r>
    </w:p>
    <w:p w:rsidR="00D80070" w:rsidRPr="00D80070" w:rsidRDefault="00830577" w:rsidP="00830577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>We revisited the discu</w:t>
      </w:r>
      <w:r w:rsidR="00D80070">
        <w:rPr>
          <w:rFonts w:ascii="Arial" w:hAnsi="Arial" w:cs="Arial"/>
        </w:rPr>
        <w:t>ssion about an LMS Satisfaction.</w:t>
      </w:r>
    </w:p>
    <w:p w:rsidR="00830577" w:rsidRPr="00D80070" w:rsidRDefault="00830577" w:rsidP="00830577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>Survey/Committee/bringing in other units/perspectives for our current LMS- Sakai</w:t>
      </w:r>
    </w:p>
    <w:p w:rsidR="00830577" w:rsidRPr="00D80070" w:rsidRDefault="00830577" w:rsidP="00830577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>Barbara Youngberg suggested bringing students</w:t>
      </w:r>
      <w:r w:rsidR="00D80070">
        <w:rPr>
          <w:rFonts w:ascii="Arial" w:hAnsi="Arial" w:cs="Arial"/>
        </w:rPr>
        <w:t>’</w:t>
      </w:r>
      <w:r w:rsidRPr="00D80070">
        <w:rPr>
          <w:rFonts w:ascii="Arial" w:hAnsi="Arial" w:cs="Arial"/>
        </w:rPr>
        <w:t xml:space="preserve"> feedback into these talks, and the group agreed that would be a good idea</w:t>
      </w:r>
      <w:r w:rsidR="00D80070">
        <w:rPr>
          <w:rFonts w:ascii="Arial" w:hAnsi="Arial" w:cs="Arial"/>
        </w:rPr>
        <w:t>.</w:t>
      </w:r>
    </w:p>
    <w:p w:rsidR="00212FFE" w:rsidRPr="00D80070" w:rsidRDefault="00830577" w:rsidP="00830577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>Bruce Montes mentioned that this would involve a larger University discussion</w:t>
      </w:r>
      <w:r w:rsidR="00947272" w:rsidRPr="00D80070">
        <w:rPr>
          <w:rFonts w:ascii="Arial" w:hAnsi="Arial" w:cs="Arial"/>
        </w:rPr>
        <w:t>/Steering Committee</w:t>
      </w:r>
      <w:r w:rsidRPr="00D80070">
        <w:rPr>
          <w:rFonts w:ascii="Arial" w:hAnsi="Arial" w:cs="Arial"/>
        </w:rPr>
        <w:t>, o</w:t>
      </w:r>
      <w:r w:rsidR="002147B2" w:rsidRPr="00D80070">
        <w:rPr>
          <w:rFonts w:ascii="Arial" w:hAnsi="Arial" w:cs="Arial"/>
        </w:rPr>
        <w:t xml:space="preserve">f either looking for a new LMS or </w:t>
      </w:r>
      <w:r w:rsidRPr="00D80070">
        <w:rPr>
          <w:rFonts w:ascii="Arial" w:hAnsi="Arial" w:cs="Arial"/>
        </w:rPr>
        <w:t>working on optimizing our current LMS, and</w:t>
      </w:r>
      <w:r w:rsidR="00212FFE" w:rsidRPr="00D80070">
        <w:rPr>
          <w:rFonts w:ascii="Arial" w:hAnsi="Arial" w:cs="Arial"/>
        </w:rPr>
        <w:t xml:space="preserve"> bringing in the appropriate groups</w:t>
      </w:r>
      <w:r w:rsidR="00C13B86" w:rsidRPr="00D80070">
        <w:rPr>
          <w:rFonts w:ascii="Arial" w:hAnsi="Arial" w:cs="Arial"/>
        </w:rPr>
        <w:t>/organizations</w:t>
      </w:r>
      <w:r w:rsidR="002147B2" w:rsidRPr="00D80070">
        <w:rPr>
          <w:rFonts w:ascii="Arial" w:hAnsi="Arial" w:cs="Arial"/>
        </w:rPr>
        <w:t>. We agreed that gauging Faculty and Student Satisfaction would be the best practice for next steps in tackling this issue</w:t>
      </w:r>
      <w:r w:rsidR="00947272" w:rsidRPr="00D80070">
        <w:rPr>
          <w:rFonts w:ascii="Arial" w:hAnsi="Arial" w:cs="Arial"/>
        </w:rPr>
        <w:t>.</w:t>
      </w:r>
    </w:p>
    <w:p w:rsidR="00947272" w:rsidRPr="00D80070" w:rsidRDefault="00212FFE" w:rsidP="00947272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 xml:space="preserve">Andrius Aukstuolis shared that the Assessment team at OIE </w:t>
      </w:r>
      <w:r w:rsidR="002147B2" w:rsidRPr="00D80070">
        <w:rPr>
          <w:rFonts w:ascii="Arial" w:hAnsi="Arial" w:cs="Arial"/>
        </w:rPr>
        <w:t xml:space="preserve">would like to involve other members into these discussion to see what kinds of questions would be good to ask before </w:t>
      </w:r>
      <w:r w:rsidR="00947272" w:rsidRPr="00D80070">
        <w:rPr>
          <w:rFonts w:ascii="Arial" w:hAnsi="Arial" w:cs="Arial"/>
        </w:rPr>
        <w:t>administering a survey/next steps. The group agreed on expanding and including all groups of interest for this University-wide discussion.</w:t>
      </w:r>
    </w:p>
    <w:p w:rsidR="00D80070" w:rsidRPr="00D80070" w:rsidRDefault="00D80070" w:rsidP="00D80070">
      <w:pPr>
        <w:pStyle w:val="ListParagraph"/>
        <w:ind w:left="1440"/>
        <w:rPr>
          <w:rFonts w:ascii="Arial" w:hAnsi="Arial" w:cs="Arial"/>
          <w:b/>
        </w:rPr>
      </w:pPr>
    </w:p>
    <w:p w:rsidR="00947272" w:rsidRPr="00D80070" w:rsidRDefault="00947272" w:rsidP="00D80070">
      <w:pPr>
        <w:pStyle w:val="ListParagraph"/>
        <w:rPr>
          <w:rFonts w:ascii="Arial" w:hAnsi="Arial" w:cs="Arial"/>
          <w:b/>
        </w:rPr>
      </w:pPr>
      <w:r w:rsidRPr="00D80070">
        <w:rPr>
          <w:rFonts w:ascii="Arial" w:hAnsi="Arial" w:cs="Arial"/>
          <w:b/>
        </w:rPr>
        <w:t>University Libraries- Update on services</w:t>
      </w:r>
      <w:r w:rsidR="00BE715F" w:rsidRPr="00D80070">
        <w:rPr>
          <w:rFonts w:ascii="Arial" w:hAnsi="Arial" w:cs="Arial"/>
          <w:b/>
        </w:rPr>
        <w:t>- Margaret Heller</w:t>
      </w:r>
    </w:p>
    <w:p w:rsidR="00947272" w:rsidRPr="00D80070" w:rsidRDefault="00947272" w:rsidP="0094727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lastRenderedPageBreak/>
        <w:t xml:space="preserve">1.3 million </w:t>
      </w:r>
      <w:proofErr w:type="gramStart"/>
      <w:r w:rsidRPr="00D80070">
        <w:rPr>
          <w:rFonts w:ascii="Arial" w:hAnsi="Arial" w:cs="Arial"/>
        </w:rPr>
        <w:t>books</w:t>
      </w:r>
      <w:proofErr w:type="gramEnd"/>
      <w:r w:rsidRPr="00D80070">
        <w:rPr>
          <w:rFonts w:ascii="Arial" w:hAnsi="Arial" w:cs="Arial"/>
        </w:rPr>
        <w:t>, 500+ re</w:t>
      </w:r>
      <w:r w:rsidR="001A3495">
        <w:rPr>
          <w:rFonts w:ascii="Arial" w:hAnsi="Arial" w:cs="Arial"/>
        </w:rPr>
        <w:t>search databases, and more</w:t>
      </w:r>
      <w:r w:rsidRPr="00D80070">
        <w:rPr>
          <w:rFonts w:ascii="Arial" w:hAnsi="Arial" w:cs="Arial"/>
        </w:rPr>
        <w:t xml:space="preserve"> information in </w:t>
      </w:r>
      <w:proofErr w:type="spellStart"/>
      <w:r w:rsidRPr="00D80070">
        <w:rPr>
          <w:rFonts w:ascii="Arial" w:hAnsi="Arial" w:cs="Arial"/>
        </w:rPr>
        <w:t>Powerpoint</w:t>
      </w:r>
      <w:proofErr w:type="spellEnd"/>
      <w:r w:rsidR="00FC50FC" w:rsidRPr="00D80070">
        <w:rPr>
          <w:rFonts w:ascii="Arial" w:hAnsi="Arial" w:cs="Arial"/>
        </w:rPr>
        <w:t xml:space="preserve"> that will be sent out with more descriptive details</w:t>
      </w:r>
      <w:r w:rsidR="001A3495">
        <w:rPr>
          <w:rFonts w:ascii="Arial" w:hAnsi="Arial" w:cs="Arial"/>
        </w:rPr>
        <w:t>.</w:t>
      </w:r>
    </w:p>
    <w:p w:rsidR="00947272" w:rsidRPr="00D80070" w:rsidRDefault="00947272" w:rsidP="0094727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>Margaret Heller asked if there was a better way integrate the many resources</w:t>
      </w:r>
      <w:r w:rsidR="00FC50FC" w:rsidRPr="00D80070">
        <w:rPr>
          <w:rFonts w:ascii="Arial" w:hAnsi="Arial" w:cs="Arial"/>
        </w:rPr>
        <w:t xml:space="preserve"> that the Library has in Sakai, like embedding the library homepage and other links. </w:t>
      </w:r>
      <w:r w:rsidRPr="00D80070">
        <w:rPr>
          <w:rFonts w:ascii="Arial" w:hAnsi="Arial" w:cs="Arial"/>
        </w:rPr>
        <w:t xml:space="preserve">Tim Walker mentioned that the capabilities are available now </w:t>
      </w:r>
      <w:r w:rsidR="00FC50FC" w:rsidRPr="00D80070">
        <w:rPr>
          <w:rFonts w:ascii="Arial" w:hAnsi="Arial" w:cs="Arial"/>
        </w:rPr>
        <w:t xml:space="preserve">and can be implemented. </w:t>
      </w:r>
    </w:p>
    <w:p w:rsidR="00FC50FC" w:rsidRPr="00D80070" w:rsidRDefault="00FC50FC" w:rsidP="0094727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>Chris Dickman asked if there was a way to have a centralized page/area that contains all of the useful resource links in one place, and the group agreed this would be a good idea</w:t>
      </w:r>
      <w:r w:rsidR="00BE715F" w:rsidRPr="00D80070">
        <w:rPr>
          <w:rFonts w:ascii="Arial" w:hAnsi="Arial" w:cs="Arial"/>
        </w:rPr>
        <w:t>.</w:t>
      </w:r>
    </w:p>
    <w:p w:rsidR="00947272" w:rsidRPr="00D80070" w:rsidRDefault="00FC50FC" w:rsidP="0094727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>John Gurnak brought up the idea of accessibility</w:t>
      </w:r>
      <w:r w:rsidR="00BE715F" w:rsidRPr="00D80070">
        <w:rPr>
          <w:rFonts w:ascii="Arial" w:hAnsi="Arial" w:cs="Arial"/>
        </w:rPr>
        <w:t xml:space="preserve"> considerations</w:t>
      </w:r>
      <w:r w:rsidRPr="00D80070">
        <w:rPr>
          <w:rFonts w:ascii="Arial" w:hAnsi="Arial" w:cs="Arial"/>
        </w:rPr>
        <w:t xml:space="preserve"> and if that is available in all of these databases and resources. He mentioned that library landing pages are embedded in all </w:t>
      </w:r>
      <w:proofErr w:type="gramStart"/>
      <w:r w:rsidRPr="00D80070">
        <w:rPr>
          <w:rFonts w:ascii="Arial" w:hAnsi="Arial" w:cs="Arial"/>
        </w:rPr>
        <w:t>Online</w:t>
      </w:r>
      <w:proofErr w:type="gramEnd"/>
      <w:r w:rsidRPr="00D80070">
        <w:rPr>
          <w:rFonts w:ascii="Arial" w:hAnsi="Arial" w:cs="Arial"/>
        </w:rPr>
        <w:t xml:space="preserve"> courses, which led to the question if this should be implemented to all courses University-wide, circling back to the initial discussion brought by Bruce if these items should be implemented large scale with Sakai</w:t>
      </w:r>
      <w:r w:rsidR="00BE715F" w:rsidRPr="00D80070">
        <w:rPr>
          <w:rFonts w:ascii="Arial" w:hAnsi="Arial" w:cs="Arial"/>
        </w:rPr>
        <w:t>.</w:t>
      </w:r>
    </w:p>
    <w:p w:rsidR="00BE715F" w:rsidRPr="00D80070" w:rsidRDefault="00BE715F" w:rsidP="00BE715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 xml:space="preserve">Holly O’Conner asked if there was a way to get audio to text transcription, and currently Zoom and </w:t>
      </w:r>
      <w:proofErr w:type="spellStart"/>
      <w:r w:rsidRPr="00D80070">
        <w:rPr>
          <w:rFonts w:ascii="Arial" w:hAnsi="Arial" w:cs="Arial"/>
        </w:rPr>
        <w:t>Panopto</w:t>
      </w:r>
      <w:proofErr w:type="spellEnd"/>
      <w:r w:rsidRPr="00D80070">
        <w:rPr>
          <w:rFonts w:ascii="Arial" w:hAnsi="Arial" w:cs="Arial"/>
        </w:rPr>
        <w:t xml:space="preserve"> have those capabilities.</w:t>
      </w:r>
    </w:p>
    <w:p w:rsidR="00D80070" w:rsidRPr="00D80070" w:rsidRDefault="00D80070" w:rsidP="00D80070">
      <w:pPr>
        <w:pStyle w:val="ListParagraph"/>
        <w:ind w:left="1440"/>
        <w:rPr>
          <w:rFonts w:ascii="Arial" w:hAnsi="Arial" w:cs="Arial"/>
          <w:b/>
        </w:rPr>
      </w:pPr>
    </w:p>
    <w:p w:rsidR="00BE715F" w:rsidRPr="00D80070" w:rsidRDefault="00BE715F" w:rsidP="00D80070">
      <w:pPr>
        <w:pStyle w:val="ListParagraph"/>
        <w:rPr>
          <w:rFonts w:ascii="Arial" w:hAnsi="Arial" w:cs="Arial"/>
          <w:b/>
        </w:rPr>
      </w:pPr>
      <w:r w:rsidRPr="00D80070">
        <w:rPr>
          <w:rFonts w:ascii="Arial" w:hAnsi="Arial" w:cs="Arial"/>
          <w:b/>
        </w:rPr>
        <w:t>ATC Recommendations- Project Prioritization-Florence Yun</w:t>
      </w:r>
    </w:p>
    <w:p w:rsidR="00BE715F" w:rsidRPr="00D80070" w:rsidRDefault="00BE715F" w:rsidP="00BE715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80070">
        <w:rPr>
          <w:rFonts w:ascii="Arial" w:hAnsi="Arial" w:cs="Arial"/>
        </w:rPr>
        <w:t>We had the hard task of ranking 1 “Official Project” and it was the Review of our LMS Sakai</w:t>
      </w:r>
    </w:p>
    <w:p w:rsidR="001A3495" w:rsidRPr="001A3495" w:rsidRDefault="001A3495" w:rsidP="001A3495">
      <w:pPr>
        <w:rPr>
          <w:rFonts w:ascii="Arial" w:hAnsi="Arial" w:cs="Arial"/>
          <w:b/>
          <w:szCs w:val="20"/>
          <w:u w:val="single"/>
        </w:rPr>
      </w:pPr>
      <w:r w:rsidRPr="001A3495">
        <w:rPr>
          <w:rFonts w:ascii="Arial" w:hAnsi="Arial" w:cs="Arial"/>
          <w:b/>
          <w:szCs w:val="20"/>
          <w:u w:val="single"/>
        </w:rPr>
        <w:t xml:space="preserve">Next Meeting: </w:t>
      </w:r>
    </w:p>
    <w:p w:rsidR="001A3495" w:rsidRDefault="001A3495" w:rsidP="001A349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Wednesday, </w:t>
      </w:r>
      <w:r>
        <w:rPr>
          <w:rFonts w:ascii="Arial" w:hAnsi="Arial" w:cs="Arial"/>
          <w:szCs w:val="20"/>
        </w:rPr>
        <w:t xml:space="preserve">December 10, 2019, </w:t>
      </w:r>
      <w:r w:rsidRPr="00F4503C">
        <w:rPr>
          <w:rFonts w:ascii="Arial" w:hAnsi="Arial" w:cs="Arial"/>
          <w:szCs w:val="20"/>
        </w:rPr>
        <w:t xml:space="preserve"> 1-2pm, Cuneo 410 and Zoom</w:t>
      </w:r>
    </w:p>
    <w:p w:rsidR="001A3495" w:rsidRDefault="001A3495" w:rsidP="001A349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ITS – Tim Walker – Topic</w:t>
      </w:r>
    </w:p>
    <w:p w:rsidR="001A3495" w:rsidRDefault="001A3495" w:rsidP="001A349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Learning Portfolios Update: </w:t>
      </w:r>
      <w:proofErr w:type="spellStart"/>
      <w:r w:rsidRPr="00522FDA">
        <w:rPr>
          <w:rFonts w:ascii="Arial" w:hAnsi="Arial" w:cs="Arial"/>
          <w:i/>
          <w:szCs w:val="20"/>
        </w:rPr>
        <w:t>Digication</w:t>
      </w:r>
      <w:proofErr w:type="spellEnd"/>
      <w:r>
        <w:rPr>
          <w:rFonts w:ascii="Arial" w:hAnsi="Arial" w:cs="Arial"/>
          <w:szCs w:val="20"/>
        </w:rPr>
        <w:t xml:space="preserve"> – Patrick Green and Brody Tate, Center for Experiential Learning</w:t>
      </w:r>
    </w:p>
    <w:p w:rsidR="001A3495" w:rsidRPr="00F4503C" w:rsidRDefault="001A3495" w:rsidP="001A3495">
      <w:pPr>
        <w:pStyle w:val="ListParagraph"/>
        <w:spacing w:after="0" w:line="240" w:lineRule="auto"/>
        <w:ind w:left="2160"/>
        <w:rPr>
          <w:rFonts w:ascii="Arial" w:hAnsi="Arial" w:cs="Arial"/>
          <w:szCs w:val="20"/>
        </w:rPr>
      </w:pPr>
      <w:bookmarkStart w:id="0" w:name="_GoBack"/>
      <w:bookmarkEnd w:id="0"/>
    </w:p>
    <w:p w:rsidR="00FC50FC" w:rsidRPr="00D80070" w:rsidRDefault="00FC50FC" w:rsidP="00BE715F">
      <w:pPr>
        <w:rPr>
          <w:rFonts w:ascii="Arial" w:hAnsi="Arial" w:cs="Arial"/>
          <w:b/>
        </w:rPr>
      </w:pPr>
    </w:p>
    <w:p w:rsidR="00947272" w:rsidRPr="00D80070" w:rsidRDefault="00947272" w:rsidP="00947272">
      <w:pPr>
        <w:rPr>
          <w:rFonts w:ascii="Arial" w:hAnsi="Arial" w:cs="Arial"/>
          <w:b/>
        </w:rPr>
      </w:pPr>
    </w:p>
    <w:p w:rsidR="00830577" w:rsidRPr="00D80070" w:rsidRDefault="00830577" w:rsidP="00830577">
      <w:pPr>
        <w:rPr>
          <w:rFonts w:ascii="Arial" w:hAnsi="Arial" w:cs="Arial"/>
          <w:b/>
        </w:rPr>
      </w:pPr>
    </w:p>
    <w:sectPr w:rsidR="00830577" w:rsidRPr="00D80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99E"/>
    <w:multiLevelType w:val="hybridMultilevel"/>
    <w:tmpl w:val="85DC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E54"/>
    <w:multiLevelType w:val="hybridMultilevel"/>
    <w:tmpl w:val="A260D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D0156"/>
    <w:multiLevelType w:val="hybridMultilevel"/>
    <w:tmpl w:val="96D8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1436"/>
    <w:multiLevelType w:val="hybridMultilevel"/>
    <w:tmpl w:val="AA84F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646364"/>
    <w:multiLevelType w:val="hybridMultilevel"/>
    <w:tmpl w:val="17E4D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83"/>
    <w:rsid w:val="000B0A83"/>
    <w:rsid w:val="001A3495"/>
    <w:rsid w:val="00212FFE"/>
    <w:rsid w:val="002147B2"/>
    <w:rsid w:val="00830577"/>
    <w:rsid w:val="00947272"/>
    <w:rsid w:val="00B819EF"/>
    <w:rsid w:val="00BE715F"/>
    <w:rsid w:val="00C13B86"/>
    <w:rsid w:val="00C702D0"/>
    <w:rsid w:val="00D80070"/>
    <w:rsid w:val="00F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6E93"/>
  <w15:chartTrackingRefBased/>
  <w15:docId w15:val="{964CCE4B-02CD-4DA4-8E6D-0097380D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Aukstuolis, Andrius</dc:creator>
  <cp:keywords/>
  <dc:description/>
  <cp:lastModifiedBy>D'agostino, Jo Beth</cp:lastModifiedBy>
  <cp:revision>2</cp:revision>
  <dcterms:created xsi:type="dcterms:W3CDTF">2019-11-21T23:40:00Z</dcterms:created>
  <dcterms:modified xsi:type="dcterms:W3CDTF">2019-11-21T23:40:00Z</dcterms:modified>
</cp:coreProperties>
</file>